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FE" w:rsidRPr="00C819FE" w:rsidRDefault="00C819FE" w:rsidP="008242E3">
      <w:pPr>
        <w:spacing w:line="276" w:lineRule="auto"/>
        <w:ind w:right="-590"/>
        <w:jc w:val="center"/>
        <w:rPr>
          <w:rFonts w:ascii="Sylfaen" w:hAnsi="Sylfaen"/>
          <w:color w:val="1F3864" w:themeColor="accent5" w:themeShade="80"/>
          <w:sz w:val="28"/>
          <w:szCs w:val="24"/>
          <w:lang w:val="ka-GE"/>
        </w:rPr>
      </w:pPr>
      <w:r w:rsidRPr="00C819FE">
        <w:rPr>
          <w:rFonts w:ascii="Sylfaen" w:hAnsi="Sylfaen"/>
          <w:color w:val="1F3864" w:themeColor="accent5" w:themeShade="80"/>
          <w:sz w:val="28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C819FE" w:rsidRPr="00C819FE" w:rsidRDefault="00C819FE" w:rsidP="008242E3">
      <w:pPr>
        <w:spacing w:line="276" w:lineRule="auto"/>
        <w:ind w:left="-644" w:right="-590"/>
        <w:jc w:val="center"/>
        <w:rPr>
          <w:rFonts w:ascii="Sylfaen" w:hAnsi="Sylfaen"/>
          <w:b/>
          <w:color w:val="000000" w:themeColor="text1"/>
          <w:sz w:val="28"/>
          <w:szCs w:val="24"/>
          <w:lang w:val="ka-GE"/>
        </w:rPr>
      </w:pPr>
      <w:r w:rsidRPr="00C819FE">
        <w:rPr>
          <w:rFonts w:ascii="Sylfaen" w:hAnsi="Sylfae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9ABD2" wp14:editId="68114F09">
                <wp:simplePos x="0" y="0"/>
                <wp:positionH relativeFrom="column">
                  <wp:posOffset>-3724275</wp:posOffset>
                </wp:positionH>
                <wp:positionV relativeFrom="paragraph">
                  <wp:posOffset>351790</wp:posOffset>
                </wp:positionV>
                <wp:extent cx="8810625" cy="247650"/>
                <wp:effectExtent l="0" t="0" r="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247650"/>
                        </a:xfrm>
                        <a:prstGeom prst="arc">
                          <a:avLst>
                            <a:gd name="adj1" fmla="val 16200000"/>
                            <a:gd name="adj2" fmla="val 526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63F7" id="Arc 2" o:spid="_x0000_s1026" style="position:absolute;margin-left:-293.25pt;margin-top:27.7pt;width:69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06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" path="m4405313,nsl4530996,50c7816873,2686,9846234,101890,8274271,183038l4405313,123825,4405313,xem4405313,nfl4530996,50c7816873,2686,9846234,101890,8274271,183038e" filled="f" strokecolor="#5b9bd5 [3204]" strokeweight=".5pt">
                <v:stroke joinstyle="miter"/>
                <v:path arrowok="t" o:connecttype="custom" o:connectlocs="4405313,0;4530996,50;8274271,183038" o:connectangles="0,0,0"/>
              </v:shape>
            </w:pict>
          </mc:Fallback>
        </mc:AlternateContent>
      </w:r>
      <w:r w:rsidRPr="00C819FE"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  <w:t>საკომუნიკაციო საკითხები და სპიკერები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  <w:r w:rsidRPr="00C819FE"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  <w:t xml:space="preserve">                        </w:t>
      </w: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8242E3" w:rsidRDefault="005112A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="00E3264D"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სამინისტრო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საზოგადოებასთან, მედიასთან და სხვა დაინტერესებულ მხარეებთან ღია და გამჭვირვალე კომუნიკაციის მიზნით იწყებს საკომუნიკაციო პლატფორმის ამოქმედებას. პლატფორმა ითვალისწინებს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ინტენსიურ კომუნიკაციას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>სხვადასხვა საშუალებებით (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სამიზნე ჯგუფებთან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პირისპირ შეხვედრები, მედიასთან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ურთიერთობა, ელექტორნული კომუ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ნიკაცია და სხვა).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საკომუნიკაციო პლატფორმა ითვალისწინებს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სამიზნე ჯგუფებთან ურთიერთობის პროცესში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>სამინისტროს და მასთან დაქვემდებარებული სამსახურების თანამშრომლების უშუალო ჩართულობას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>. დროული და ხარისხიანი კომუნიკაციისთვის მიზანშეწონილია, აქტუალურ საკითხებზე სასაუბროდ წინასწარვე შეირჩეს შესაბამისი სპიკერი/სპიკერები, რომლებიც მუდმივად იქნებიან ჩართულნი საკომუნიკაციო აქტივობებში.</w:t>
      </w:r>
    </w:p>
    <w:p w:rsidR="008242E3" w:rsidRDefault="008242E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სპიკერის შერჩევის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ძირითადი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კრიტერიუმებია:</w:t>
      </w:r>
    </w:p>
    <w:p w:rsidR="00E3264D" w:rsidRDefault="008242E3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კომპეტენტურობა და საკითხის სიღრმისეული ცოდნა;</w:t>
      </w:r>
    </w:p>
    <w:p w:rsidR="008242E3" w:rsidRDefault="008242E3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ინფორმაციის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სწორად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გადმოცემის ძლიერი უნარი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E41A81" w:rsidRDefault="00E41A81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თანმიმდევრული აზროვნება და  მეტყველება;</w:t>
      </w:r>
    </w:p>
    <w:p w:rsidR="00E41A81" w:rsidRDefault="00E41A81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კრიტიკულ კითხვებზე და საკითხებზე ეფექტიანი რეაგირების უნარი;</w:t>
      </w:r>
    </w:p>
    <w:p w:rsidR="00E41A81" w:rsidRDefault="00E41A81" w:rsidP="00E41A81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მედიასთან და საზოგადოებასთან ურთიერთობის გამოცდილება;</w:t>
      </w:r>
    </w:p>
    <w:p w:rsidR="00E41A81" w:rsidRDefault="00E41A81" w:rsidP="00E41A81">
      <w:pPr>
        <w:pStyle w:val="ListParagraph"/>
        <w:spacing w:line="276" w:lineRule="auto"/>
        <w:ind w:left="135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41A81" w:rsidRPr="00E41A81" w:rsidRDefault="00E41A81" w:rsidP="00E41A81">
      <w:pPr>
        <w:pStyle w:val="ListParagraph"/>
        <w:spacing w:line="276" w:lineRule="auto"/>
        <w:ind w:left="-851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საკითხის აქტუალობიდან გამომდინარე, შესაძლებელია შერჩეული სპიკერის ნაცვლად კომუნიკაცია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მინისტრმა ან მისმა მოადგილეებმა საჭიროების შესაბამისად. </w:t>
      </w:r>
    </w:p>
    <w:p w:rsidR="00375927" w:rsidRDefault="00375927" w:rsidP="00375927">
      <w:pPr>
        <w:spacing w:line="276" w:lineRule="auto"/>
        <w:ind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  <w:bookmarkStart w:id="0" w:name="_GoBack"/>
      <w:bookmarkEnd w:id="0"/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3264D" w:rsidRPr="00C819FE" w:rsidRDefault="00E3264D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C819FE" w:rsidRPr="00C819FE" w:rsidRDefault="00E41A81" w:rsidP="003B516D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85075B">
        <w:rPr>
          <w:rFonts w:ascii="Sylfaen" w:hAnsi="Sylfaen"/>
          <w:noProof/>
          <w:color w:val="4472C4" w:themeColor="accent5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F83F1" wp14:editId="66859B6D">
                <wp:simplePos x="0" y="0"/>
                <wp:positionH relativeFrom="column">
                  <wp:posOffset>-695325</wp:posOffset>
                </wp:positionH>
                <wp:positionV relativeFrom="paragraph">
                  <wp:posOffset>-262255</wp:posOffset>
                </wp:positionV>
                <wp:extent cx="1647825" cy="6858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85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9999"/>
                          </a:solidFill>
                        </a:ln>
                        <a:effectLst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3E151" id="Oval 1" o:spid="_x0000_s1026" style="position:absolute;margin-left:-54.75pt;margin-top:-20.65pt;width:129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" filled="f" strokecolor="#099" strokeweight="2pt">
                <v:stroke joinstyle="miter"/>
              </v:oval>
            </w:pict>
          </mc:Fallback>
        </mc:AlternateContent>
      </w:r>
      <w:r w:rsidR="008242E3">
        <w:rPr>
          <w:rFonts w:ascii="Sylfaen" w:hAnsi="Sylfaen"/>
          <w:b/>
          <w:color w:val="C00000"/>
          <w:sz w:val="28"/>
          <w:szCs w:val="24"/>
          <w:lang w:val="ka-GE"/>
        </w:rPr>
        <w:t xml:space="preserve">   </w:t>
      </w:r>
      <w:r>
        <w:rPr>
          <w:rFonts w:ascii="Sylfaen" w:hAnsi="Sylfaen"/>
          <w:b/>
          <w:color w:val="C00000"/>
          <w:sz w:val="28"/>
          <w:szCs w:val="24"/>
          <w:lang w:val="ka-GE"/>
        </w:rPr>
        <w:t>ჯანდაცვა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W w:w="10967" w:type="dxa"/>
        <w:tblInd w:w="-644" w:type="dxa"/>
        <w:tblLook w:val="04A0" w:firstRow="1" w:lastRow="0" w:firstColumn="1" w:lastColumn="0" w:noHBand="0" w:noVBand="1"/>
      </w:tblPr>
      <w:tblGrid>
        <w:gridCol w:w="3758"/>
        <w:gridCol w:w="3553"/>
        <w:gridCol w:w="3656"/>
      </w:tblGrid>
      <w:tr w:rsidR="00C819FE" w:rsidTr="00567563">
        <w:trPr>
          <w:trHeight w:val="989"/>
        </w:trPr>
        <w:tc>
          <w:tcPr>
            <w:tcW w:w="3758" w:type="dxa"/>
            <w:shd w:val="clear" w:color="auto" w:fill="00928F"/>
          </w:tcPr>
          <w:p w:rsid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C819FE" w:rsidRP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2F5496" w:themeColor="accent5" w:themeShade="BF"/>
                <w:sz w:val="28"/>
                <w:szCs w:val="24"/>
                <w:lang w:val="ka-GE"/>
              </w:rPr>
              <w:t xml:space="preserve">              </w:t>
            </w:r>
            <w:r w:rsidRPr="00C819FE">
              <w:rPr>
                <w:rFonts w:ascii="Sylfaen" w:hAnsi="Sylfaen"/>
                <w:b/>
                <w:color w:val="2F5496" w:themeColor="accent5" w:themeShade="BF"/>
                <w:sz w:val="28"/>
                <w:szCs w:val="24"/>
                <w:lang w:val="ka-GE"/>
              </w:rPr>
              <w:t xml:space="preserve">  </w:t>
            </w:r>
            <w:r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საკითხი</w:t>
            </w:r>
          </w:p>
        </w:tc>
        <w:tc>
          <w:tcPr>
            <w:tcW w:w="3553" w:type="dxa"/>
            <w:shd w:val="clear" w:color="auto" w:fill="00928F"/>
          </w:tcPr>
          <w:p w:rsidR="00C819FE" w:rsidRPr="00C819FE" w:rsidRDefault="00C819FE" w:rsidP="00C819FE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C819FE" w:rsidRP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           </w:t>
            </w:r>
            <w:r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 w:rsidR="004B41C7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სპიკერები</w:t>
            </w:r>
          </w:p>
        </w:tc>
        <w:tc>
          <w:tcPr>
            <w:tcW w:w="3656" w:type="dxa"/>
            <w:shd w:val="clear" w:color="auto" w:fill="00928F"/>
          </w:tcPr>
          <w:p w:rsidR="00C819FE" w:rsidRPr="00C819FE" w:rsidRDefault="00C819FE" w:rsidP="00C819FE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C819FE" w:rsidRPr="00C819FE" w:rsidRDefault="00567563" w:rsidP="00C819F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</w:t>
            </w:r>
            <w:r w:rsidR="00C819FE"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(თანამდებობა)</w:t>
            </w: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საყოველთაო ჯანდაცვა</w:t>
            </w:r>
          </w:p>
        </w:tc>
        <w:tc>
          <w:tcPr>
            <w:tcW w:w="3553" w:type="dxa"/>
          </w:tcPr>
          <w:p w:rsidR="00C819FE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802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სოფლის ექიმები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სასწრაფო დახმარება</w:t>
            </w:r>
            <w:r w:rsidR="00BA1FF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/საგანგებო სიტუაციები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პირველადი ჯანდაცვა</w:t>
            </w:r>
          </w:p>
        </w:tc>
        <w:tc>
          <w:tcPr>
            <w:tcW w:w="3553" w:type="dxa"/>
          </w:tcPr>
          <w:p w:rsidR="00BA1FF6" w:rsidRDefault="00BA1FF6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731"/>
        </w:trPr>
        <w:tc>
          <w:tcPr>
            <w:tcW w:w="3758" w:type="dxa"/>
          </w:tcPr>
          <w:p w:rsidR="00C819FE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ელექტრონული ჯანდაცვა</w:t>
            </w:r>
          </w:p>
          <w:p w:rsidR="004B41C7" w:rsidRP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დიპლომისშემდგომი </w:t>
            </w:r>
          </w:p>
          <w:p w:rsidR="00C819FE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სამედიცინო დაწესებულებების </w:t>
            </w:r>
          </w:p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კონტროლი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830"/>
        </w:trPr>
        <w:tc>
          <w:tcPr>
            <w:tcW w:w="3758" w:type="dxa"/>
          </w:tcPr>
          <w:p w:rsid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სამედიცინო საქმიანობა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დედათა და ბავშვთა 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ჯანმრთელობა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ჯანმრთელობითი განათლება 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ჯანმრთელობის ხელშეწყობა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852"/>
        </w:trPr>
        <w:tc>
          <w:tcPr>
            <w:tcW w:w="3758" w:type="dxa"/>
          </w:tcPr>
          <w:p w:rsidR="004B41C7" w:rsidRP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ფარმაცევტული საქმიანობა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989"/>
        </w:trPr>
        <w:tc>
          <w:tcPr>
            <w:tcW w:w="3758" w:type="dxa"/>
          </w:tcPr>
          <w:p w:rsid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ფსიქიკური ჯანმრთელობა და ნარკომანია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C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ჰეპატიტი/აივ ინფექცია</w:t>
            </w:r>
          </w:p>
          <w:p w:rsidR="00BA1FF6" w:rsidRPr="00BA1FF6" w:rsidRDefault="00BA1FF6" w:rsidP="00BA1FF6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შიდსი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ქრონიკული მედიკამენტების პროგრამა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იმუნიზაცია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08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ტუბერკულოზი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06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დაავადებათა სკრინინგი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44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ონკოლოგია და სერვისები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00"/>
        </w:trPr>
        <w:tc>
          <w:tcPr>
            <w:tcW w:w="3758" w:type="dxa"/>
          </w:tcPr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იურიდიული საკითხები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დაავადებათა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ეპიდემიური სიტუაციები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8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არაგადამდები დაავადებები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8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ჯანდაცვის სხვადასხვა </w:t>
            </w:r>
          </w:p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პროგრამები</w:t>
            </w:r>
            <w:r w:rsidR="004B49CE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 სერვისები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პროგრამები (გთხოვთ დაამატოთ საჭიროებისამებრ)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</w:tbl>
    <w:p w:rsidR="00D22E82" w:rsidRDefault="00D22E82" w:rsidP="00D22E82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4B49CE" w:rsidRPr="00D22E82" w:rsidRDefault="00E41A81" w:rsidP="00D22E82">
      <w:pPr>
        <w:spacing w:line="276" w:lineRule="auto"/>
        <w:ind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C1683" wp14:editId="01C84655">
                <wp:simplePos x="0" y="0"/>
                <wp:positionH relativeFrom="column">
                  <wp:posOffset>-476250</wp:posOffset>
                </wp:positionH>
                <wp:positionV relativeFrom="paragraph">
                  <wp:posOffset>-210820</wp:posOffset>
                </wp:positionV>
                <wp:extent cx="1733550" cy="72390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3308E" id="Oval 4" o:spid="_x0000_s1026" style="position:absolute;margin-left:-37.5pt;margin-top:-16.6pt;width:136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" filled="f" strokecolor="#538135 [2409]" strokeweight="2.25pt">
                <v:stroke joinstyle="miter"/>
              </v:oval>
            </w:pict>
          </mc:Fallback>
        </mc:AlternateContent>
      </w:r>
      <w:r w:rsidR="004B49CE" w:rsidRPr="00D22E82">
        <w:rPr>
          <w:rFonts w:ascii="Sylfaen" w:hAnsi="Sylfaen" w:cs="Sylfaen"/>
          <w:b/>
          <w:color w:val="C00000"/>
          <w:sz w:val="28"/>
          <w:szCs w:val="24"/>
          <w:lang w:val="ka-GE"/>
        </w:rPr>
        <w:t>სოციალური</w:t>
      </w:r>
      <w:r w:rsidR="004B49CE" w:rsidRPr="00D22E82">
        <w:rPr>
          <w:rFonts w:ascii="Sylfaen" w:hAnsi="Sylfaen"/>
          <w:b/>
          <w:color w:val="C00000"/>
          <w:sz w:val="28"/>
          <w:szCs w:val="24"/>
          <w:lang w:val="ka-GE"/>
        </w:rPr>
        <w:t xml:space="preserve"> </w:t>
      </w:r>
    </w:p>
    <w:p w:rsidR="00C819FE" w:rsidRPr="00BA1FF6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82" w:tblpY="304"/>
        <w:tblW w:w="11052" w:type="dxa"/>
        <w:tblLook w:val="04A0" w:firstRow="1" w:lastRow="0" w:firstColumn="1" w:lastColumn="0" w:noHBand="0" w:noVBand="1"/>
      </w:tblPr>
      <w:tblGrid>
        <w:gridCol w:w="4106"/>
        <w:gridCol w:w="3256"/>
        <w:gridCol w:w="3690"/>
      </w:tblGrid>
      <w:tr w:rsidR="00D22E82" w:rsidTr="00D22E82">
        <w:trPr>
          <w:trHeight w:val="842"/>
        </w:trPr>
        <w:tc>
          <w:tcPr>
            <w:tcW w:w="4106" w:type="dxa"/>
            <w:shd w:val="clear" w:color="auto" w:fill="6CA644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</w:t>
            </w: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საკითხი </w:t>
            </w:r>
          </w:p>
        </w:tc>
        <w:tc>
          <w:tcPr>
            <w:tcW w:w="3256" w:type="dxa"/>
            <w:shd w:val="clear" w:color="auto" w:fill="649A40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       სპიკერები</w:t>
            </w:r>
          </w:p>
        </w:tc>
        <w:tc>
          <w:tcPr>
            <w:tcW w:w="3690" w:type="dxa"/>
            <w:shd w:val="clear" w:color="auto" w:fill="649A40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567563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</w:t>
            </w:r>
            <w:r w:rsidR="004B49CE"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(თანამდებობა)</w:t>
            </w:r>
          </w:p>
        </w:tc>
      </w:tr>
      <w:tr w:rsidR="005C5C88" w:rsidTr="00D22E82">
        <w:trPr>
          <w:trHeight w:val="2116"/>
        </w:trPr>
        <w:tc>
          <w:tcPr>
            <w:tcW w:w="4106" w:type="dxa"/>
          </w:tcPr>
          <w:p w:rsidR="004B49CE" w:rsidRDefault="004B49CE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სოციალურად დაუცველთა </w:t>
            </w:r>
          </w:p>
          <w:p w:rsidR="00D22E82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საკითხები (შეფასება; ფულადი გასაცემელი; დასაქმება; </w:t>
            </w:r>
          </w:p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საზოგადოებაში ინტეგრაცია </w:t>
            </w:r>
          </w:p>
          <w:p w:rsidR="004B49CE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სხვა)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980"/>
        </w:trPr>
        <w:tc>
          <w:tcPr>
            <w:tcW w:w="410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სახელმწიფო პენსია 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1137"/>
        </w:trPr>
        <w:tc>
          <w:tcPr>
            <w:tcW w:w="4106" w:type="dxa"/>
          </w:tcPr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შშმ პირებთან </w:t>
            </w:r>
          </w:p>
          <w:p w:rsidR="004B49CE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დაკავშირებული სხვადასხვა</w:t>
            </w:r>
          </w:p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საკითხები (პენსია; სტატუსი;უფლებები;</w:t>
            </w:r>
            <w:r w:rsidR="00D22E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სათემო ორგანიზაციები;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სერვისები)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1369"/>
        </w:trPr>
        <w:tc>
          <w:tcPr>
            <w:tcW w:w="4106" w:type="dxa"/>
          </w:tcPr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სახელმწიფო გასაცემლები</w:t>
            </w:r>
          </w:p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(სუბსიდია; კომპენსაცია; </w:t>
            </w:r>
          </w:p>
          <w:p w:rsidR="004B49CE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ვეტერანთა გასაცემელი</w:t>
            </w:r>
            <w:r w:rsidR="0056756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 სხვა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1566"/>
        </w:trPr>
        <w:tc>
          <w:tcPr>
            <w:tcW w:w="4106" w:type="dxa"/>
          </w:tcPr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ბავშვთა ჯანმრთელობის </w:t>
            </w:r>
          </w:p>
          <w:p w:rsidR="004B49CE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პროგრამები (რეაბილიტაცია/აბილიტაცია;</w:t>
            </w:r>
          </w:p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ადრეული განვითარება და სხვა)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566"/>
        </w:trPr>
        <w:tc>
          <w:tcPr>
            <w:tcW w:w="410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ბავშვის შვილად აყვანა/გაშვილება/</w:t>
            </w:r>
          </w:p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მეურვეობა-მზრუნველობა/</w:t>
            </w:r>
          </w:p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566"/>
        </w:trPr>
        <w:tc>
          <w:tcPr>
            <w:tcW w:w="4106" w:type="dxa"/>
          </w:tcPr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ბავშვთა სოციალური საკითხები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(მიუსაფარი; ქუჩაში მცხოვრები 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და მომუშავე; ძალადობის 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მსხვერპლი; შიმშილის რისკი; თავშესაფრები, დღის ცენტრები და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ინსტიტუციები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;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სოციალური სამუშაო; მინდობით აღზრდა; რეინტეგრაცია და სხვა)</w:t>
            </w: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321"/>
        </w:trPr>
        <w:tc>
          <w:tcPr>
            <w:tcW w:w="4106" w:type="dxa"/>
          </w:tcPr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ადამიანით ვაჭრობა და ძალადობა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321"/>
        </w:trPr>
        <w:tc>
          <w:tcPr>
            <w:tcW w:w="4106" w:type="dxa"/>
          </w:tcPr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დემოგრაფიული საკითხები</w:t>
            </w: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12B1A" w:rsidTr="00D22E82">
        <w:trPr>
          <w:trHeight w:val="1566"/>
        </w:trPr>
        <w:tc>
          <w:tcPr>
            <w:tcW w:w="4106" w:type="dxa"/>
          </w:tcPr>
          <w:p w:rsidR="00C12B1A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სიღარიბესთან დაკავშირებული საკითხები</w:t>
            </w:r>
          </w:p>
        </w:tc>
        <w:tc>
          <w:tcPr>
            <w:tcW w:w="3256" w:type="dxa"/>
          </w:tcPr>
          <w:p w:rsidR="00C12B1A" w:rsidRDefault="00C12B1A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C12B1A" w:rsidRDefault="00C12B1A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566"/>
        </w:trPr>
        <w:tc>
          <w:tcPr>
            <w:tcW w:w="4106" w:type="dxa"/>
          </w:tcPr>
          <w:p w:rsidR="00567563" w:rsidRDefault="00567563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საკითხები</w:t>
            </w:r>
          </w:p>
          <w:p w:rsidR="00D22E82" w:rsidRDefault="00567563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(გთხოვთ მიუთითოთ დამატებითი საკითხები საჭიროებისამებრ)</w:t>
            </w: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567563" w:rsidRPr="00567563" w:rsidRDefault="008242E3" w:rsidP="008242E3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noProof/>
          <w:color w:val="C0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57FCD" wp14:editId="3484CB1E">
                <wp:simplePos x="0" y="0"/>
                <wp:positionH relativeFrom="column">
                  <wp:posOffset>-619125</wp:posOffset>
                </wp:positionH>
                <wp:positionV relativeFrom="paragraph">
                  <wp:posOffset>-219710</wp:posOffset>
                </wp:positionV>
                <wp:extent cx="1685925" cy="742950"/>
                <wp:effectExtent l="19050" t="1905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EACD6" id="Oval 5" o:spid="_x0000_s1026" style="position:absolute;margin-left:-48.75pt;margin-top:-17.3pt;width:132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" filled="f" strokecolor="#fc0" strokeweight="2.25pt">
                <v:stroke joinstyle="miter"/>
              </v:oval>
            </w:pict>
          </mc:Fallback>
        </mc:AlternateContent>
      </w:r>
      <w:r w:rsidR="00567563" w:rsidRPr="00AA0076">
        <w:rPr>
          <w:rFonts w:ascii="Sylfaen" w:hAnsi="Sylfaen"/>
          <w:b/>
          <w:color w:val="C00000"/>
          <w:sz w:val="28"/>
          <w:szCs w:val="26"/>
          <w:lang w:val="ka-GE"/>
        </w:rPr>
        <w:t>შრომა/დასაქმება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horzAnchor="page" w:tblpX="646" w:tblpY="169"/>
        <w:tblW w:w="10966" w:type="dxa"/>
        <w:tblLook w:val="04A0" w:firstRow="1" w:lastRow="0" w:firstColumn="1" w:lastColumn="0" w:noHBand="0" w:noVBand="1"/>
      </w:tblPr>
      <w:tblGrid>
        <w:gridCol w:w="3646"/>
        <w:gridCol w:w="3629"/>
        <w:gridCol w:w="3691"/>
      </w:tblGrid>
      <w:tr w:rsidR="00567563" w:rsidRPr="00567563" w:rsidTr="00567563">
        <w:trPr>
          <w:trHeight w:val="1122"/>
        </w:trPr>
        <w:tc>
          <w:tcPr>
            <w:tcW w:w="3654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</w:p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             საკითხი</w:t>
            </w:r>
          </w:p>
        </w:tc>
        <w:tc>
          <w:tcPr>
            <w:tcW w:w="3656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404040" w:themeColor="text1" w:themeTint="BF"/>
                <w:sz w:val="32"/>
                <w:szCs w:val="24"/>
              </w:rPr>
            </w:pPr>
          </w:p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        სპიკერები</w:t>
            </w:r>
          </w:p>
        </w:tc>
        <w:tc>
          <w:tcPr>
            <w:tcW w:w="3656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</w:p>
          <w:p w:rsidR="00567563" w:rsidRPr="00567563" w:rsidRDefault="00BD6A44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</w:t>
            </w:r>
            <w:r w:rsidR="00567563"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>(თანამდებობა)</w:t>
            </w:r>
          </w:p>
        </w:tc>
      </w:tr>
      <w:tr w:rsidR="00BD6A44" w:rsidRPr="00567563" w:rsidTr="00BD6A44">
        <w:trPr>
          <w:trHeight w:val="1704"/>
        </w:trPr>
        <w:tc>
          <w:tcPr>
            <w:tcW w:w="3654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  <w:p w:rsid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 პირობები;</w:t>
            </w:r>
          </w:p>
          <w:p w:rsid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უსაფრთხოება; ინსპექტირება</w:t>
            </w:r>
          </w:p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(უბედური შემთხვევები)</w:t>
            </w:r>
          </w:p>
          <w:p w:rsidR="00DB23C2" w:rsidRP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3656" w:type="dxa"/>
          </w:tcPr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</w:tr>
      <w:tr w:rsidR="00BD6A44" w:rsidTr="00DB23C2">
        <w:trPr>
          <w:trHeight w:val="1087"/>
        </w:trPr>
        <w:tc>
          <w:tcPr>
            <w:tcW w:w="3654" w:type="dxa"/>
          </w:tcPr>
          <w:p w:rsidR="00567563" w:rsidRP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შრომითი უფლებები/შრომითი დავები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70"/>
        </w:trPr>
        <w:tc>
          <w:tcPr>
            <w:tcW w:w="3654" w:type="dxa"/>
          </w:tcPr>
          <w:p w:rsidR="00BD6A44" w:rsidRDefault="00DB23C2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BD6A4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ა და დასაქმების </w:t>
            </w:r>
          </w:p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პოლიტიკა;</w:t>
            </w:r>
          </w:p>
          <w:p w:rsidR="00567563" w:rsidRPr="00DB23C2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შრომის </w:t>
            </w:r>
            <w:r w:rsidR="00DB23C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ბაზარი;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ლეგალური დასაქმება/შრომითი მიგარაცია.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13"/>
        </w:trPr>
        <w:tc>
          <w:tcPr>
            <w:tcW w:w="3654" w:type="dxa"/>
          </w:tcPr>
          <w:p w:rsidR="00BD6A44" w:rsidRP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დასაქმების ხელშეწყობა (პროგრამები; აქტივობები)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70"/>
        </w:trPr>
        <w:tc>
          <w:tcPr>
            <w:tcW w:w="3654" w:type="dxa"/>
          </w:tcPr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მომზადება/გადამზადება/</w:t>
            </w:r>
          </w:p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კვალიფიკაციის ამაღლება/</w:t>
            </w:r>
          </w:p>
          <w:p w:rsidR="00567563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სტაჟირება</w:t>
            </w:r>
          </w:p>
          <w:p w:rsidR="00BD6A44" w:rsidRP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70"/>
        </w:trPr>
        <w:tc>
          <w:tcPr>
            <w:tcW w:w="3654" w:type="dxa"/>
          </w:tcPr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საკითხები</w:t>
            </w:r>
          </w:p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(გთხოვთ მიუთითოთ </w:t>
            </w:r>
          </w:p>
          <w:p w:rsidR="00567563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დამატებითი საკითხები საჭიროებისამებრ)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Pr="00567563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D6A44" w:rsidRPr="00BD6A44" w:rsidRDefault="008242E3" w:rsidP="00BD6A44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8D76B" wp14:editId="031CF745">
                <wp:simplePos x="0" y="0"/>
                <wp:positionH relativeFrom="margin">
                  <wp:posOffset>-638175</wp:posOffset>
                </wp:positionH>
                <wp:positionV relativeFrom="paragraph">
                  <wp:posOffset>-339090</wp:posOffset>
                </wp:positionV>
                <wp:extent cx="3124200" cy="82867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286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99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C1B74" id="Oval 6" o:spid="_x0000_s1026" style="position:absolute;margin-left:-50.25pt;margin-top:-26.7pt;width:246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" filled="f" strokecolor="#90c" strokeweight="2.25pt">
                <v:stroke joinstyle="miter"/>
                <w10:wrap anchorx="margin"/>
              </v:oval>
            </w:pict>
          </mc:Fallback>
        </mc:AlternateContent>
      </w:r>
      <w:r w:rsidR="00BD6A44" w:rsidRPr="00AA0076">
        <w:rPr>
          <w:rFonts w:ascii="Sylfaen" w:hAnsi="Sylfaen"/>
          <w:b/>
          <w:color w:val="C00000"/>
          <w:sz w:val="24"/>
          <w:szCs w:val="24"/>
          <w:lang w:val="ka-GE"/>
        </w:rPr>
        <w:t>იძულებით გადაადგილებული პირები</w:t>
      </w:r>
    </w:p>
    <w:p w:rsidR="00C819FE" w:rsidRDefault="00C819FE" w:rsidP="005112AE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horzAnchor="page" w:tblpX="646" w:tblpY="169"/>
        <w:tblW w:w="11052" w:type="dxa"/>
        <w:tblLook w:val="04A0" w:firstRow="1" w:lastRow="0" w:firstColumn="1" w:lastColumn="0" w:noHBand="0" w:noVBand="1"/>
      </w:tblPr>
      <w:tblGrid>
        <w:gridCol w:w="4106"/>
        <w:gridCol w:w="3169"/>
        <w:gridCol w:w="3777"/>
      </w:tblGrid>
      <w:tr w:rsidR="008242E3" w:rsidRPr="00567563" w:rsidTr="008242E3">
        <w:trPr>
          <w:trHeight w:val="990"/>
        </w:trPr>
        <w:tc>
          <w:tcPr>
            <w:tcW w:w="4106" w:type="dxa"/>
            <w:shd w:val="clear" w:color="auto" w:fill="AE5DFF"/>
          </w:tcPr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 xml:space="preserve">          </w:t>
            </w: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საკითხი</w:t>
            </w:r>
          </w:p>
        </w:tc>
        <w:tc>
          <w:tcPr>
            <w:tcW w:w="3169" w:type="dxa"/>
            <w:shd w:val="clear" w:color="auto" w:fill="AE5DFF"/>
          </w:tcPr>
          <w:p w:rsidR="00BD6A44" w:rsidRPr="00BD6A44" w:rsidRDefault="00BD6A44" w:rsidP="00BD6A44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 xml:space="preserve">          </w:t>
            </w: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სპიკერები</w:t>
            </w:r>
          </w:p>
        </w:tc>
        <w:tc>
          <w:tcPr>
            <w:tcW w:w="3777" w:type="dxa"/>
            <w:shd w:val="clear" w:color="auto" w:fill="AE5DFF"/>
          </w:tcPr>
          <w:p w:rsidR="00BD6A44" w:rsidRPr="00BD6A44" w:rsidRDefault="00BD6A44" w:rsidP="00BD6A44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პოზიცია(თანამდებობა)</w:t>
            </w:r>
          </w:p>
        </w:tc>
      </w:tr>
      <w:tr w:rsidR="008242E3" w:rsidRPr="00567563" w:rsidTr="008242E3">
        <w:trPr>
          <w:trHeight w:val="1112"/>
        </w:trPr>
        <w:tc>
          <w:tcPr>
            <w:tcW w:w="4106" w:type="dxa"/>
          </w:tcPr>
          <w:p w:rsidR="008242E3" w:rsidRDefault="00E3264D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გრძელვადიანი</w:t>
            </w:r>
          </w:p>
          <w:p w:rsidR="00BD6A44" w:rsidRPr="00E3264D" w:rsidRDefault="00E3264D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განსახლება </w:t>
            </w:r>
          </w:p>
        </w:tc>
        <w:tc>
          <w:tcPr>
            <w:tcW w:w="3169" w:type="dxa"/>
          </w:tcPr>
          <w:p w:rsidR="00BD6A44" w:rsidRPr="00567563" w:rsidRDefault="00BD6A44" w:rsidP="001653D5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3777" w:type="dxa"/>
          </w:tcPr>
          <w:p w:rsidR="00BD6A44" w:rsidRPr="00567563" w:rsidRDefault="00BD6A44" w:rsidP="001653D5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</w:tr>
      <w:tr w:rsidR="008242E3" w:rsidTr="008242E3">
        <w:trPr>
          <w:trHeight w:val="1284"/>
        </w:trPr>
        <w:tc>
          <w:tcPr>
            <w:tcW w:w="4106" w:type="dxa"/>
          </w:tcPr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ფულადი შემწეობა</w:t>
            </w: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(ყოველთვიური, ერთჯერადი, </w:t>
            </w:r>
          </w:p>
          <w:p w:rsidR="00E3264D" w:rsidRPr="00DB23C2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იპოთეკური სესხი და სხვა)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2236"/>
        </w:trPr>
        <w:tc>
          <w:tcPr>
            <w:tcW w:w="4106" w:type="dxa"/>
          </w:tcPr>
          <w:p w:rsidR="008242E3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საარსებო წყაროებით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უზრუნველყოფა 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(პროფ.განათლების;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თვითდასაქმების; მეწარმეობის ხელშეწყობა</w:t>
            </w:r>
          </w:p>
          <w:p w:rsidR="00BD6A44" w:rsidRPr="00DB23C2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სხვა პროგრამები)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1379"/>
        </w:trPr>
        <w:tc>
          <w:tcPr>
            <w:tcW w:w="4106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სხვა საკითხები</w:t>
            </w: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ზოგადი პოლიტიკა</w:t>
            </w:r>
          </w:p>
          <w:p w:rsidR="00E3264D" w:rsidRPr="00BD6A44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1467"/>
        </w:trPr>
        <w:tc>
          <w:tcPr>
            <w:tcW w:w="4106" w:type="dxa"/>
          </w:tcPr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საკითხები</w:t>
            </w:r>
          </w:p>
          <w:p w:rsidR="00BD6A44" w:rsidRPr="005112AE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(გთხოვთ მიუთითოთ დამატებითი საკითხები საჭიროებისამებრ)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64602C" w:rsidRDefault="0064602C"/>
    <w:sectPr w:rsidR="0064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F5ABA"/>
    <w:multiLevelType w:val="hybridMultilevel"/>
    <w:tmpl w:val="CBE6CAB8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9A97017"/>
    <w:multiLevelType w:val="hybridMultilevel"/>
    <w:tmpl w:val="ED4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67B74"/>
    <w:multiLevelType w:val="hybridMultilevel"/>
    <w:tmpl w:val="EC425654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AC"/>
    <w:rsid w:val="00375927"/>
    <w:rsid w:val="003B516D"/>
    <w:rsid w:val="004B41C7"/>
    <w:rsid w:val="004B49CE"/>
    <w:rsid w:val="005112AE"/>
    <w:rsid w:val="00567563"/>
    <w:rsid w:val="005C5C88"/>
    <w:rsid w:val="0064602C"/>
    <w:rsid w:val="008242E3"/>
    <w:rsid w:val="00BA1FF6"/>
    <w:rsid w:val="00BD6A44"/>
    <w:rsid w:val="00C12B1A"/>
    <w:rsid w:val="00C819FE"/>
    <w:rsid w:val="00D22E82"/>
    <w:rsid w:val="00DB23C2"/>
    <w:rsid w:val="00E249AC"/>
    <w:rsid w:val="00E3264D"/>
    <w:rsid w:val="00E41A81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337C"/>
  <w15:chartTrackingRefBased/>
  <w15:docId w15:val="{48BA5F5A-99BE-4EB5-B3A1-3D17F96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B516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3B516D"/>
  </w:style>
  <w:style w:type="table" w:styleId="TableGrid">
    <w:name w:val="Table Grid"/>
    <w:basedOn w:val="TableNormal"/>
    <w:uiPriority w:val="39"/>
    <w:rsid w:val="00C8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5675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2</cp:revision>
  <dcterms:created xsi:type="dcterms:W3CDTF">2019-09-18T10:43:00Z</dcterms:created>
  <dcterms:modified xsi:type="dcterms:W3CDTF">2019-09-18T10:43:00Z</dcterms:modified>
</cp:coreProperties>
</file>